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78AA" w14:textId="1B5FBC03" w:rsidR="00AA0882" w:rsidRDefault="00AA0882" w:rsidP="00AA0882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AA0882">
        <w:rPr>
          <w:rFonts w:ascii="Helvetica" w:hAnsi="Helvetica" w:cs="Helvetica"/>
          <w:b/>
          <w:color w:val="1D2129"/>
          <w:sz w:val="21"/>
          <w:szCs w:val="21"/>
        </w:rPr>
        <w:t>REGULAMIN KONKURSU „PORTRET MOJEJ MAMY” 2018.</w:t>
      </w:r>
    </w:p>
    <w:p w14:paraId="42BC7291" w14:textId="77777777" w:rsidR="00AA0882" w:rsidRPr="00AA0882" w:rsidRDefault="00AA0882" w:rsidP="00AA0882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</w:p>
    <w:p w14:paraId="7C40524C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1. Organizatorami konkursu: „Portret Mojej Mamy” jest pracownia ARTYSTYCZNA JURA oraz Fundacja „ELEMENTARZ”, określani w dalszej części regulaminu jako Organizatorzy.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37277F33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2. Konkurs jest kierowany do dzieci w wieku szkolnym i przedszkolnym. Złożone prace będą oceniane w dwóch kategoriach wiekowych: </w:t>
      </w:r>
    </w:p>
    <w:p w14:paraId="4D08176E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I. Dzieci przedszkolne i wczesnoszkolne do III klasy Szkoły Podstawowej; </w:t>
      </w:r>
      <w:r>
        <w:rPr>
          <w:rFonts w:ascii="Helvetica" w:hAnsi="Helvetica" w:cs="Helvetica"/>
          <w:color w:val="1D2129"/>
          <w:sz w:val="21"/>
          <w:szCs w:val="21"/>
        </w:rPr>
        <w:br/>
        <w:t>II. Dzieci klas od IV do VIII (łącznie z dawnymi klasami gimnazjalnymi).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III. DODATKOWĄ KATEGORIĄ W TYM ROKU JEST PORTRET CERAMICZNY WYKONANY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W FORMIE PŁASKORZEŹBY O FORMACIE NIE MNEJSZYM NIŻ 10 cm x 15 cm.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6DF2DC97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3. Celem konkursu jest wyłonienie spośród złożonych prac najciekawszego, najoryginalniejszego portretu przedstawiającego Mamę. Prace mogą być wykonane dowolną płaską techniką plastyczną (malarstwo, wyklejanka, grafika, collage, rysunek: ołówek, piórko, pastel, węgiel) na dowolnym podobraziu (brystol, karton, dykta, blejtram) O FORMACIE NIE MNEJSZYM NIŻ A3. PRAC NIE NALEŻY OPRAWIAĆ!!! Portrety ceramiczne należy wykonać w formie płaskorzeźby o wymiarze nie mniejszym niż 10 cm x 15 cm.</w:t>
      </w:r>
    </w:p>
    <w:p w14:paraId="031E5FED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4. Prace składane do konkursu muszą być pracami własnymi, wykonanymi samodzielnie (bez pomocy osoby dorosłej). Prace te nie mogą być wcześniej publikowane lub przedstawiane w innych konkursach.</w:t>
      </w:r>
    </w:p>
    <w:p w14:paraId="650B7CB8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5. Każdy uczestnik może zgłosić do konkursu maksymalnie dwie prace. </w:t>
      </w:r>
    </w:p>
    <w:p w14:paraId="513FF746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6. W konkursie będą oceniane walory wizualne, jak kolorystyka, kompozycja i estetyka wykonania oraz oryginalny sposób przedstawienia tematu. </w:t>
      </w:r>
    </w:p>
    <w:p w14:paraId="39BBD3F6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7. Wykonane prace, należy składać do 2 czerwca 2018 roku wraz z kartą zgłoszeniową w Domu Kultury w Żarkach lub w Szkole Podstawowej Fundacji „Elementarz” w Łutowcu (Łutowiec 9, 42-320 Niegowa). Na karcie zgłoszeniowej należy napisać imię i nazwisko autora, wiek, telefon kontaktowy rodzica, adres e-mail oraz nazwę i adres Szkoły lub Ośrodka Kultury, z którego praca została zgłoszona. Kartę zgłoszeniową należy przykleić z tyłu pracy, w lewym, dolnym rogu. W przypadku prac ceramicznych, opis należy przykleić trwale do płaskorzeźby (kartkę można złożyć jeśli jest większa od formatu pracy). </w:t>
      </w:r>
    </w:p>
    <w:p w14:paraId="39CE0113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8. Wyniki konkursu zostaną ogłoszone 9 czerwca 2018 roku na stronie internetowej Fundacji </w:t>
      </w:r>
      <w:r>
        <w:rPr>
          <w:rFonts w:ascii="Helvetica" w:hAnsi="Helvetica" w:cs="Helvetica"/>
          <w:color w:val="1D2129"/>
          <w:sz w:val="21"/>
          <w:szCs w:val="21"/>
        </w:rPr>
        <w:t>„</w:t>
      </w:r>
      <w:r>
        <w:rPr>
          <w:rFonts w:ascii="Helvetica" w:hAnsi="Helvetica" w:cs="Helvetica"/>
          <w:color w:val="1D2129"/>
          <w:sz w:val="21"/>
          <w:szCs w:val="21"/>
        </w:rPr>
        <w:t>Elementarz</w:t>
      </w:r>
      <w:r>
        <w:rPr>
          <w:rFonts w:ascii="Helvetica" w:hAnsi="Helvetica" w:cs="Helvetica"/>
          <w:color w:val="1D2129"/>
          <w:sz w:val="21"/>
          <w:szCs w:val="21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t xml:space="preserve"> oraz stronach na Facebooku: Artystyczna Jura, Fundacja </w:t>
      </w:r>
      <w:r>
        <w:rPr>
          <w:rFonts w:ascii="Helvetica" w:hAnsi="Helvetica" w:cs="Helvetica"/>
          <w:color w:val="1D2129"/>
          <w:sz w:val="21"/>
          <w:szCs w:val="21"/>
        </w:rPr>
        <w:t>„</w:t>
      </w:r>
      <w:r>
        <w:rPr>
          <w:rFonts w:ascii="Helvetica" w:hAnsi="Helvetica" w:cs="Helvetica"/>
          <w:color w:val="1D2129"/>
          <w:sz w:val="21"/>
          <w:szCs w:val="21"/>
        </w:rPr>
        <w:t>Elementarz</w:t>
      </w:r>
      <w:r>
        <w:rPr>
          <w:rFonts w:ascii="Helvetica" w:hAnsi="Helvetica" w:cs="Helvetica"/>
          <w:color w:val="1D2129"/>
          <w:sz w:val="21"/>
          <w:szCs w:val="21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t xml:space="preserve">, Pracownia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An-artem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a także w lokalnej prasie.</w:t>
      </w:r>
    </w:p>
    <w:p w14:paraId="7D0F7A54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9. Organizatorzy przewidują w konkursie dyplomy i nagrody. Będą nimi między innymi: albumy, literatura dziecięca, gry, materiały plastyczne oraz aparat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FujiFilm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do szybkiego robienia zdjęć.</w:t>
      </w:r>
    </w:p>
    <w:p w14:paraId="65101FA8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10. Organizatorzy zastrzegają sobie prawo do nieprzyznania wszystkich miejsc w danej kategorii wiekowej oraz do przyznania wyróżnień.</w:t>
      </w:r>
    </w:p>
    <w:p w14:paraId="00E3455E" w14:textId="77777777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11. W przypadku nieodebrania nagrody, dyplomu w dniu rozdania nagród, osoba nagrodzona jest zobowiązana do kontaktu telefonicznego (662 311 527) i odebrania nagrody do dnia 14 września 2018 roku, po wcześniejszym uzgodnieniu terminu spotkania. Organizator nie wysyła nagród. Nagrody nieodebrane w wyznaczonym terminie zostaną przekazane do innych konkursów.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1193B833" w14:textId="29E8C605" w:rsidR="00AA0882" w:rsidRDefault="00AA0882" w:rsidP="00AA0882">
      <w:pPr>
        <w:pStyle w:val="NormalnyWeb"/>
        <w:shd w:val="clear" w:color="auto" w:fill="FFFFFF"/>
        <w:spacing w:before="90" w:beforeAutospacing="0" w:after="0" w:afterAutospacing="0"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12. Przesłanie prac na konkurs jest równoznaczne z nieopłatnym przeniesieniem praw autorskich na Organizatora Konkursu. Organizator Konkursu zastrzega sobie prawo do bezpłatnej publikacji zdjęć i materiałów multimedialnych powstałych w trakcie trwania konkursu oraz podczas rozdania nagród. Powstałe materiały mogą być użyte do celów informacyjnych oraz promocyjnych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w publikacjach tradycyjnych i elektronicznych oraz w serwisach społecznościowych. Prace zgłoszone do konkursu nie będą zwracane autorom.</w:t>
      </w:r>
    </w:p>
    <w:p w14:paraId="093B82D8" w14:textId="77777777" w:rsidR="001657DC" w:rsidRDefault="001657DC" w:rsidP="00AA0882">
      <w:pPr>
        <w:spacing w:line="276" w:lineRule="auto"/>
      </w:pPr>
      <w:bookmarkStart w:id="0" w:name="_GoBack"/>
      <w:bookmarkEnd w:id="0"/>
    </w:p>
    <w:sectPr w:rsidR="0016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DC"/>
    <w:rsid w:val="001657DC"/>
    <w:rsid w:val="00A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6F8"/>
  <w15:chartTrackingRefBased/>
  <w15:docId w15:val="{49AD0309-B748-462B-9232-5624954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Asystent</cp:lastModifiedBy>
  <cp:revision>2</cp:revision>
  <dcterms:created xsi:type="dcterms:W3CDTF">2018-04-27T07:51:00Z</dcterms:created>
  <dcterms:modified xsi:type="dcterms:W3CDTF">2018-04-27T07:53:00Z</dcterms:modified>
</cp:coreProperties>
</file>